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775"/>
        <w:gridCol w:w="99"/>
        <w:gridCol w:w="59"/>
        <w:gridCol w:w="2050"/>
        <w:gridCol w:w="63"/>
        <w:gridCol w:w="3118"/>
        <w:gridCol w:w="81"/>
        <w:gridCol w:w="1158"/>
        <w:gridCol w:w="36"/>
        <w:gridCol w:w="912"/>
        <w:gridCol w:w="9"/>
        <w:gridCol w:w="63"/>
        <w:gridCol w:w="2031"/>
        <w:gridCol w:w="13"/>
        <w:gridCol w:w="1158"/>
        <w:gridCol w:w="13"/>
        <w:gridCol w:w="40"/>
        <w:gridCol w:w="1226"/>
        <w:gridCol w:w="13"/>
        <w:gridCol w:w="22"/>
        <w:gridCol w:w="1243"/>
        <w:gridCol w:w="13"/>
        <w:gridCol w:w="13"/>
        <w:gridCol w:w="9"/>
        <w:gridCol w:w="1015"/>
        <w:gridCol w:w="13"/>
        <w:gridCol w:w="13"/>
        <w:gridCol w:w="9"/>
        <w:gridCol w:w="1413"/>
        <w:gridCol w:w="13"/>
        <w:gridCol w:w="13"/>
        <w:gridCol w:w="9"/>
        <w:gridCol w:w="1154"/>
        <w:gridCol w:w="13"/>
        <w:gridCol w:w="13"/>
        <w:gridCol w:w="9"/>
        <w:gridCol w:w="1919"/>
        <w:gridCol w:w="13"/>
        <w:gridCol w:w="13"/>
        <w:gridCol w:w="36"/>
        <w:gridCol w:w="819"/>
      </w:tblGrid>
      <w:tr w:rsidR="00C66F3E" w:rsidRPr="00A2545F" w:rsidTr="00C66F3E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1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1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85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73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gridSpan w:val="2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gridSpan w:val="4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192" w:type="pct"/>
            <w:gridSpan w:val="2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C66F3E" w:rsidRPr="00A2545F" w:rsidTr="00C66F3E">
        <w:trPr>
          <w:trHeight w:val="87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1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1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1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41268A" w:rsidRPr="00EB58BB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6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1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1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Default="00247EBF" w:rsidP="003D3C0A">
            <w:pPr>
              <w:widowControl/>
              <w:snapToGrid w:val="0"/>
              <w:jc w:val="left"/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="00C87E38"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]</w:t>
            </w:r>
          </w:p>
          <w:p w:rsidR="00A9055A" w:rsidRPr="00EB58BB" w:rsidRDefault="00A9055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C87E38" w:rsidRPr="00A2545F" w:rsidRDefault="002C404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87E38" w:rsidRPr="00C66F3E" w:rsidRDefault="002C404C" w:rsidP="00C66F3E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common for all bands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or FR1/2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  <w:p w:rsidR="00A9055A" w:rsidRPr="00EB58BB" w:rsidRDefault="00A9055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C87E38" w:rsidRPr="00A2545F" w:rsidRDefault="002C404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87E38" w:rsidRPr="00A2545F" w:rsidRDefault="002C404C" w:rsidP="00C66F3E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  <w:p w:rsidR="00A9055A" w:rsidRPr="00EB58BB" w:rsidRDefault="00A9055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C87E38" w:rsidRPr="00A2545F" w:rsidRDefault="002C404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87E38" w:rsidRPr="00A2545F" w:rsidRDefault="002C404C" w:rsidP="00C66F3E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  <w:p w:rsidR="00A9055A" w:rsidRPr="00EB58BB" w:rsidRDefault="00A9055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C87E38" w:rsidRPr="00A2545F" w:rsidRDefault="002C404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87E38" w:rsidRPr="00A2545F" w:rsidRDefault="002C404C" w:rsidP="00C66F3E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08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  <w:p w:rsidR="00B454A7" w:rsidRPr="00EB58BB" w:rsidRDefault="00B454A7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C87E38" w:rsidRPr="00A2545F" w:rsidRDefault="00B454A7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87E38" w:rsidRPr="00A2545F" w:rsidRDefault="00B454A7" w:rsidP="00C66F3E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sion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 xml:space="preserve">Baseband processing (memory) in CA combination related as well as RF (SCS 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>support is per band between sub6 and mmWave)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454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  <w:r w:rsidR="00B454A7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(component 3; SCS60)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Pr="00EB58BB" w:rsidRDefault="0067725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B0282" w:rsidRDefault="00EB0282" w:rsidP="00EB028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B0282" w:rsidRPr="00A2545F" w:rsidRDefault="00EB0282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87E38" w:rsidRDefault="00C87E38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EB0282" w:rsidRPr="00EB58BB" w:rsidRDefault="00EB0282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11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  <w:p w:rsidR="00B454A7" w:rsidRPr="00EB58BB" w:rsidRDefault="00B454A7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C87E38" w:rsidRPr="00EB58BB" w:rsidRDefault="00B454A7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87E38" w:rsidRPr="00EB58BB" w:rsidRDefault="00B454A7" w:rsidP="00C66F3E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</w:t>
            </w:r>
            <w:r w:rsidR="00247EBF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common for all bands</w:t>
            </w:r>
            <w:r w:rsidR="00247EBF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 or FR1/2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EB58BB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12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Non-contiguous UL </w:t>
            </w:r>
            <w:r w:rsidR="00BA152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</w:t>
            </w:r>
            <w:r w:rsidR="008508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="00340B1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per CC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C87E38" w:rsidRPr="00C66F3E" w:rsidRDefault="00BA1529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</w:t>
            </w: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  <w:p w:rsidR="0085083E" w:rsidRPr="00EB58BB" w:rsidRDefault="0085083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Pr="00EB58BB" w:rsidRDefault="00EB028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C87E38" w:rsidRPr="00EB58BB" w:rsidRDefault="00BA1529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C87E38" w:rsidRPr="00EB58BB" w:rsidRDefault="00BA1529" w:rsidP="00C66F3E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2916B3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13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C87E38" w:rsidRPr="00C66F3E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bookmarkStart w:id="0" w:name="_Hlk504533533"/>
            <w:r w:rsidRPr="00B52F4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Phase coherence across non-contiguous UL symbols in slot</w:t>
            </w:r>
            <w:bookmarkEnd w:id="0"/>
            <w:r w:rsidR="00B52F4D"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transmission of one channel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B52F4D" w:rsidRPr="00C66F3E" w:rsidRDefault="00B52F4D" w:rsidP="00B52F4D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Maintaining coherence during a single transmission of a single channel (PUSCH or PUCCH) with one or more symbol gap when</w:t>
            </w:r>
          </w:p>
          <w:p w:rsidR="00B52F4D" w:rsidRPr="00C66F3E" w:rsidRDefault="00B52F4D" w:rsidP="00B52F4D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power change across the gap</w:t>
            </w:r>
          </w:p>
          <w:p w:rsidR="00B52F4D" w:rsidRPr="00C66F3E" w:rsidRDefault="00B52F4D" w:rsidP="00B52F4D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Rx in the gap</w:t>
            </w:r>
          </w:p>
          <w:p w:rsidR="00B52F4D" w:rsidRPr="00C66F3E" w:rsidRDefault="00B52F4D" w:rsidP="00B52F4D">
            <w:pPr>
              <w:pStyle w:val="a9"/>
              <w:widowControl/>
              <w:numPr>
                <w:ilvl w:val="0"/>
                <w:numId w:val="19"/>
              </w:numPr>
              <w:snapToGrid w:val="0"/>
              <w:ind w:leftChars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other Tx in the gap</w:t>
            </w:r>
          </w:p>
          <w:p w:rsidR="00C87E38" w:rsidRPr="00C66F3E" w:rsidRDefault="00B52F4D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No hop or RB allocation change across the gap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C87E38" w:rsidRPr="00EB58BB" w:rsidRDefault="00B52F4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C87E38" w:rsidRPr="00EB58BB" w:rsidRDefault="00B52F4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C66F3E" w:rsidRDefault="00B52F4D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needs further check</w:t>
            </w:r>
            <w:r w:rsidR="00B52F4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components and specification support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46"/>
        </w:trPr>
        <w:tc>
          <w:tcPr>
            <w:tcW w:w="371" w:type="pct"/>
            <w:shd w:val="clear" w:color="auto" w:fill="auto"/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AF2D75" w:rsidRPr="00EB58BB" w:rsidRDefault="002916B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AF2D75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  <w:p w:rsidR="005115F8" w:rsidRPr="00EB58BB" w:rsidRDefault="005115F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AF2D75" w:rsidRPr="00EB58BB" w:rsidRDefault="00212F6C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vAlign w:val="center"/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7257E8" w:rsidRPr="00A2545F" w:rsidRDefault="00E719F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FC191D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FC191D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57281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A2545F" w:rsidRDefault="0057281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C87E38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  <w:r w:rsidR="00C37A9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components 3 and 4 for SA and NSA applicability</w:t>
            </w: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7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B23BE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924876" w:rsidRPr="00A2545F" w:rsidRDefault="00B23BE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924876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7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A2545F" w:rsidRDefault="00964D61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7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C87E38" w:rsidRPr="006D0A96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471" w:type="pct"/>
            <w:gridSpan w:val="2"/>
            <w:shd w:val="clear" w:color="000000" w:fill="FFFFFF"/>
            <w:hideMark/>
          </w:tcPr>
          <w:p w:rsidR="00C87E38" w:rsidRPr="006D0A96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</w:t>
            </w:r>
            <w:r w:rsidR="005E7404"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="005E7404"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 associated SS-block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  <w:r w:rsidR="005E7404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04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C87E38" w:rsidRPr="00A2545F" w:rsidRDefault="00A27161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000000" w:fill="FFFFFF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</w:tcPr>
          <w:p w:rsidR="00964D61" w:rsidRPr="006D0A96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71" w:type="pct"/>
            <w:gridSpan w:val="2"/>
            <w:shd w:val="clear" w:color="000000" w:fill="FFFFFF"/>
          </w:tcPr>
          <w:p w:rsidR="00964D61" w:rsidRPr="006D0A96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</w:t>
            </w:r>
            <w:r w:rsid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out</w:t>
            </w:r>
            <w:r w:rsidRPr="006D0A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associated SS-block</w:t>
            </w:r>
          </w:p>
        </w:tc>
        <w:tc>
          <w:tcPr>
            <w:tcW w:w="711" w:type="pct"/>
            <w:gridSpan w:val="2"/>
            <w:shd w:val="clear" w:color="000000" w:fill="FFFFFF"/>
          </w:tcPr>
          <w:p w:rsidR="00964D61" w:rsidRDefault="005E7404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="00813A1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112B8F" w:rsidRPr="00A2545F" w:rsidRDefault="00112B8F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9C67F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There is SS-block in the </w:t>
            </w:r>
            <w:r w:rsidR="009C67F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target frequency on which the RRM measurement is performed</w:t>
            </w:r>
          </w:p>
        </w:tc>
        <w:tc>
          <w:tcPr>
            <w:tcW w:w="285" w:type="pct"/>
            <w:gridSpan w:val="3"/>
            <w:shd w:val="clear" w:color="000000" w:fill="FFFFFF"/>
          </w:tcPr>
          <w:p w:rsidR="006D0A96" w:rsidRPr="00A2545F" w:rsidRDefault="005E7404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204" w:type="pct"/>
            <w:shd w:val="clear" w:color="000000" w:fill="FFFFFF"/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</w:tcPr>
          <w:p w:rsidR="00964D61" w:rsidRPr="00A2545F" w:rsidRDefault="005E7404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71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4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71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4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964D61" w:rsidRPr="00A2545F" w:rsidRDefault="00A271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045DB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71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04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71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204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71" w:type="pct"/>
            <w:gridSpan w:val="2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711" w:type="pct"/>
            <w:gridSpan w:val="2"/>
            <w:shd w:val="clear" w:color="000000" w:fill="FFFFFF"/>
            <w:hideMark/>
          </w:tcPr>
          <w:p w:rsidR="00964D61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Support SCell without SS/PBCH block</w:t>
            </w:r>
          </w:p>
          <w:p w:rsidR="00967850" w:rsidRPr="00967850" w:rsidRDefault="00967850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000000" w:fill="FFFFFF"/>
            <w:hideMark/>
          </w:tcPr>
          <w:p w:rsidR="00964D61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964D61" w:rsidRPr="00A2545F" w:rsidRDefault="001218F2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964D61" w:rsidRPr="00A2545F" w:rsidRDefault="001218F2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66" w:type="pct"/>
            <w:gridSpan w:val="4"/>
            <w:shd w:val="clear" w:color="000000" w:fill="FFFFFF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964D61" w:rsidRPr="00A2545F" w:rsidRDefault="00964D6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780"/>
        </w:trPr>
        <w:tc>
          <w:tcPr>
            <w:tcW w:w="371" w:type="pct"/>
            <w:shd w:val="clear" w:color="000000" w:fill="FFFFFF"/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71" w:type="pct"/>
            <w:gridSpan w:val="2"/>
            <w:shd w:val="clear" w:color="000000" w:fill="FFFFFF"/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r w:rsid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RRM </w:t>
            </w:r>
            <w:r w:rsid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SCell without SS/PBCH block</w:t>
            </w:r>
          </w:p>
        </w:tc>
        <w:tc>
          <w:tcPr>
            <w:tcW w:w="711" w:type="pct"/>
            <w:gridSpan w:val="2"/>
            <w:shd w:val="clear" w:color="000000" w:fill="FFFFFF"/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000000" w:fill="FFFFFF"/>
          </w:tcPr>
          <w:p w:rsidR="00045DB1" w:rsidRPr="00E20BF7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204" w:type="pct"/>
            <w:shd w:val="clear" w:color="000000" w:fill="FFFFFF"/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045DB1" w:rsidRPr="00E20BF7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</w:tcPr>
          <w:p w:rsidR="00045DB1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66" w:type="pct"/>
            <w:gridSpan w:val="4"/>
            <w:shd w:val="clear" w:color="000000" w:fill="FFFFFF"/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45DB1" w:rsidRPr="00A2545F" w:rsidRDefault="00045DB1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780"/>
        </w:trPr>
        <w:tc>
          <w:tcPr>
            <w:tcW w:w="371" w:type="pct"/>
            <w:shd w:val="clear" w:color="000000" w:fill="FFFFFF"/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000000" w:fill="FFFFFF"/>
          </w:tcPr>
          <w:p w:rsidR="00E20BF7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71" w:type="pct"/>
            <w:gridSpan w:val="2"/>
            <w:shd w:val="clear" w:color="000000" w:fill="FFFFFF"/>
          </w:tcPr>
          <w:p w:rsidR="00E20BF7" w:rsidRPr="00045DB1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711" w:type="pct"/>
            <w:gridSpan w:val="2"/>
            <w:shd w:val="clear" w:color="000000" w:fill="FFFFFF"/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000000" w:fill="FFFFFF"/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000000" w:fill="FFFFFF"/>
          </w:tcPr>
          <w:p w:rsidR="00E20BF7" w:rsidRPr="00045DB1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E20BF7" w:rsidRPr="00045DB1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E20BF7" w:rsidRPr="00C66F3E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E20BF7" w:rsidRPr="00C66F3E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20BF7" w:rsidRPr="00C66F3E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000000" w:fill="FFFFFF"/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66" w:type="pct"/>
            <w:gridSpan w:val="4"/>
            <w:shd w:val="clear" w:color="000000" w:fill="FFFFFF"/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E20BF7" w:rsidRPr="00A2545F" w:rsidRDefault="00E20BF7" w:rsidP="00964D6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, to determine and apply spatial QCL information for corresponding PDSCH reception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Note: candidate value will be decided after feature is completed. (note: this may not needed)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hAnsiTheme="majorHAnsi" w:cstheme="majorHAnsi"/>
                <w:sz w:val="20"/>
                <w:szCs w:val="20"/>
              </w:rPr>
              <w:t>Time duration is defined counting from  end of last symbol of PDCCH to beginning of the first symbol of PDSCH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i is the index of SCS, l=1,2, corresponding to 60,120 kHz SCS.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minimal layers for different band or band combination.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per CC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configured TCI states,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Component-2: 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candidate value set: {4, 8, 16, 32, 64}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mandatory value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symbol FL DMRS without additional symbol(s)  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0C64C4" w:rsidRPr="00C66F3E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0C64C4" w:rsidRPr="00C66F3E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type 2}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RAN1 will further discuss which Type will be mandatory or both type will be mandatory   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Single layer (single Tx) 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transmission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codebook based MIMO (with &gt;1 Tx port) transmission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Del="00E939FC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{no-codebook based MIMO, 1, 2, 4}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Del="00B53DD2" w:rsidRDefault="000C64C4" w:rsidP="000C64C4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66F3E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0C64C4" w:rsidRPr="00C66F3E" w:rsidRDefault="000C64C4" w:rsidP="000C64C4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0C64C4" w:rsidRPr="00C66F3E" w:rsidRDefault="000C64C4" w:rsidP="000C64C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Support DMRS {type 1, type 2 }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Del="00794369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[Mandatory at least for FR2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] 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for FR1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0C64C4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66F3E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66F3E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PUCCH based SPS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PUSCH based SPS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The max number of SSB/CSI-RS (1Tx) resources (sum of 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aperiodic/periodic/semi-persistent) across all CCs to measure L1-RSRP within a slot shall not exceed M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2. The max number of SSB/CSI-RS (2Tx) resources (sum of aperiodic/periodic/semi-persistent) across all CCs to measure L1-RSRP within a slot shall not exceed M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2-21, 2-22 or 2-23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Component-1, candidate value set 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for M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RB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66F3E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reporting time capability is not known by gNB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[8]}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[14]}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 or 8,14 or 15, 28}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decide between 7 and 8 and between 14 and 15.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28, [42]}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resource repetition number per resource set,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Rx beam switching is mandatory for bands at least &gt; 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6GHz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resetriction on the maximum number of Tx+Rx beam change for a slot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Minimum time between the DCI triggering of AP-CSI-RS and aperiodic CSI-RS transmission shall be at least KB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l=1,2,3,4 corresponding to 15,30,60,120 kHz SCS.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whether we need different number for CSI-RS with repetition ‘ON’ and ‘OFF’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Reporting beam switching timing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values {14, 26, 28, [42], [280]} </w:t>
            </w: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N_max reports,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Supported max number of SRS 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resource sets (SRS set use is configured as for beam management).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is {8, 16, 32}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[and/or SSB] resources across all CCs for new beam identifications.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 set is: {from 1 to 256} </w:t>
            </w: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66F3E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66F3E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further check a-CSI on p-CSI-RS and/or SP-CSI-RS from component-7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PUCCH formats over 1 – 2 OFDM symbols 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once per slot(or piggybacked on a PUSCH)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Del="0031754F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0C64C4" w:rsidRPr="00C66F3E" w:rsidDel="00B21D8A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66F3E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 , further down-select between: Alt.1: {from 4 to 64}, Alt.2: {from 4 to 256}, Alt.3: {from 4 to 256}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66F3E" w:rsidDel="0031754F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or a bitmap configured in 5-26/27 per OFDM symbol and per CC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{X, 20} for FR1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{X, 20} for FR2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RAN will further determine the value of X (less than 20)</w:t>
            </w: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Del="00712B88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semi-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persistent CSI report setting per BWP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4. Minimum duration Z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k,l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(in symbols)for processing a CSI, </w:t>
            </w:r>
            <w:r w:rsidRPr="00C66F3E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k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level of CSI latency class, </w:t>
            </w:r>
            <w:r w:rsidRPr="00C66F3E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66F3E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simultaneously. CSI reports can be P/SP/A CSI and any latency class and codebook type.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whether X should also count the SRS precoder derivation in case of reciprocity based SRS Tx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 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{1, 2, 3, 4}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Component-4: candidate value Z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  <w:vertAlign w:val="subscript"/>
              </w:rPr>
              <w:t>k,l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: FFS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FFS: candidate values: {from 5 to 32}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additional Type I codebook configurations other than the basic CSI feedback (2-32)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the candidate values for the max # of Tx port in one resource is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is: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Down-select: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Alt.1 Mode-1 as mandatory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Alt.2: Both Mode-1 and Mode-2 are mandatory (in this 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case, this component is not needed)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2-39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 CRI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 CRI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wihout CQI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FFS </w:t>
            </w:r>
          </w:p>
        </w:tc>
        <w:tc>
          <w:tcPr>
            <w:tcW w:w="192" w:type="pct"/>
            <w:gridSpan w:val="2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Supported number of panels, Ng,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 {4, 8, 12, 16, 24, 32}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Component-2 candidate values: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{Mode-1, Mode-2}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 xml:space="preserve">Down-select: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Alt.1 Mode-1 as mandatory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Alt.2: Both Mode-1 and Mode-2 are mandatory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Tx ports, corresponding to 4,8,12,16,24 and 32 ports.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3. Support amplitude scaling type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, candidate values {4, 8, 12, 16, 24, 32}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{2,3,4}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{no restriction, 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subset restriction}, “no restriction” is mandatory and RAN1 hasn’t decide whether “subset restriction” is mandatory or not, if it’s mandatory then this component is not needed. </w:t>
            </w: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Optional?</w:t>
            </w: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Tx ports, corresponding to 4,8,12,16,24 and 32 ports.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, candidate values {4, 8, 12, 16, 24, 32}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66F3E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2-44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candidate value set for threshold set TSi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for FR1</w:t>
            </w: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Uplink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yellow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 for determine PTRS density, candidate value range is the same as that of uplink PTRS RRC configuration.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66F3E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FFS on the candidate value set for threshold set TSi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All the periodicity are supported.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TRS BW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set: {BWP, min(50,BWP), both}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Component-4: Candidate value set: {1 to 64}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Component-5: Candidate value set: {1 to 128}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4. At least one SRS resource per CC for aperiodic and periodic separately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(configured to UE) per BWP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 2-52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more than one periodic and one aperiodic SRS resources per CC are supported and no SP-SRS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1 , 2, 4, 8, 16} 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{1,2,3,4,5, 6}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0, 1 , 2, 4, 8, 16} } 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{0,1, 2,3,4,5, 6}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2-54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SRS transmission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Minimum time interval, N in unit of symbols, between DCI triggering and A-SRS transmission, 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range is the same as that of N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plus 42. </w:t>
            </w: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symbol,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whether to break this FG into 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different SRS purposes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0C64C4" w:rsidRPr="00C66F3E" w:rsidRDefault="000C64C4" w:rsidP="000C64C4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Del="00C67F4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SRS Tx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Tx port switch, </w:t>
            </w: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Tx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is a list of TRx  pairs, candidates are {1T2R, 1T4R, 2T4R, 1T4R/2T4R}</w:t>
            </w:r>
          </w:p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Del="00C67F42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2-57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Support low latency CSI feedback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66F3E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</w:rPr>
              <w:t>RAN1</w:t>
            </w:r>
          </w:p>
        </w:tc>
        <w:tc>
          <w:tcPr>
            <w:tcW w:w="435" w:type="pct"/>
            <w:gridSpan w:val="3"/>
            <w:shd w:val="clear" w:color="auto" w:fill="auto"/>
            <w:vAlign w:val="center"/>
          </w:tcPr>
          <w:p w:rsidR="000C64C4" w:rsidRPr="00C66F3E" w:rsidRDefault="000C64C4" w:rsidP="000C64C4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66F3E"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192" w:type="pct"/>
            <w:gridSpan w:val="2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C66F3E" w:rsidRPr="00A2545F" w:rsidTr="00C66F3E">
        <w:trPr>
          <w:trHeight w:val="61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73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507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0C64C4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0C64C4" w:rsidRPr="00C66F3E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duration 1-</w:t>
            </w: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0C64C4" w:rsidRPr="00387935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0C64C4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A74259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type 3</w:t>
            </w: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UE-SS</w:t>
            </w: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0C64C4" w:rsidRPr="00DA3FEA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For type </w:t>
            </w: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</w:t>
            </w: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821A9C" w:rsidRDefault="000C64C4" w:rsidP="000C64C4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5) Processing one unicast DCI scheduling DL 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[</w:t>
            </w:r>
            <w:r w:rsidRPr="00C66F3E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 xml:space="preserve">and one unicast DCI </w:t>
            </w:r>
            <w:r w:rsidRPr="00C66F3E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lastRenderedPageBreak/>
              <w:t>scheduling UL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]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  <w:highlight w:val="yellow"/>
              </w:rPr>
              <w:t>6) Processing one of RA-RNTI or SI-RNTI or P-RNTI or C-RNTI in a slot per scheduled CC</w:t>
            </w:r>
          </w:p>
        </w:tc>
        <w:tc>
          <w:tcPr>
            <w:tcW w:w="267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gridSpan w:val="3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gridSpan w:val="3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4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5" w:type="pct"/>
            <w:gridSpan w:val="5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84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78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8075A8" w:rsidRDefault="000C64C4" w:rsidP="00C66F3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8075A8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74259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D5420C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78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PDCCH monitoring following Case 1-2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unicast PDCCH, monitoring occasion is within a single span of 3 OFDM symbols within a slot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Number of PDCCH blind decodes per slot with a given SCS follows Case 1-2 table for 15kHz SCS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78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 </w:t>
            </w: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 addition to CORESET0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92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78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FE671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UE-SS,</w:t>
            </w: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FE671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78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0C64C4" w:rsidRPr="00C66F3E" w:rsidRDefault="000C64C4" w:rsidP="000C64C4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2OFDM symbols for 15kHz</w:t>
            </w:r>
          </w:p>
          <w:p w:rsidR="000C64C4" w:rsidRPr="00C66F3E" w:rsidRDefault="000C64C4" w:rsidP="000C64C4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4OFDM symbols for 30kHz</w:t>
            </w:r>
          </w:p>
          <w:p w:rsidR="000C64C4" w:rsidRPr="00C66F3E" w:rsidRDefault="000C64C4" w:rsidP="000C64C4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0C64C4" w:rsidRPr="00FE671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882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882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larity </w:t>
            </w: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B52325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205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PUCCH format 0 over [1]-2 OFDM symbols once per slot with FH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PUCCH format 1 over [4] – 14 OFDM symbols once per slot with frequency-hopping 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78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78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2 over 1 – 2 OFDM symbols once per slot with FH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6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3 over 4 – 14 OFDM symbols once per slot with FH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6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4 over 4 – 14 OFDM symbols once per slot with FH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6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Non-frequency hopping for PUCCH formats 0 and 2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6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 1, 3, and 4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27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AN1 understanding is that at least one of 4-10 and 4-11 is set to ‘1’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24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82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27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4-14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P-CSI reporting piggybacked on a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T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his is considered as the basic CSI features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47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4-15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transmission carrying SP-CSI reporting (or piggybacked on a PUSCH)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4-16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transmission carrying SP-CSI reporting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  <w:highlight w:val="magenta"/>
              </w:rPr>
              <w:t>4-18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Will be discussed in MIMO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CSI reporting on one channel once per slot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219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</w:tc>
        <w:tc>
          <w:tcPr>
            <w:tcW w:w="711" w:type="pct"/>
            <w:gridSpan w:val="2"/>
            <w:shd w:val="clear" w:color="auto" w:fill="auto"/>
          </w:tcPr>
          <w:p w:rsidR="000C64C4" w:rsidRDefault="000C64C4" w:rsidP="000C64C4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long PUCCH format and 1 short PUCCH format in the same slot</w:t>
            </w:r>
          </w:p>
          <w:p w:rsidR="000C64C4" w:rsidRPr="00075BD3" w:rsidRDefault="000C64C4" w:rsidP="00C66F3E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219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711" w:type="pct"/>
            <w:gridSpan w:val="2"/>
            <w:shd w:val="clear" w:color="auto" w:fill="auto"/>
          </w:tcPr>
          <w:p w:rsidR="000C64C4" w:rsidRPr="00DA4669" w:rsidRDefault="000C64C4" w:rsidP="000C64C4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 1, 2, 4, 8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28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[2 – 14] OFDM symbols for PDSCH [1-14] OFDM symbols for PUSCH once per slot </w:t>
            </w:r>
          </w:p>
          <w:p w:rsidR="000C64C4" w:rsidRPr="00A2545F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0C64C4" w:rsidRPr="00C66F3E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 mapping </w:t>
            </w: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0C64C4" w:rsidRPr="00C66F3E" w:rsidRDefault="000C64C4" w:rsidP="000C64C4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PUSCH mapping type A and type B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type B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DL/UL HARQ processes of up to 16</w:t>
            </w:r>
          </w:p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</w:t>
            </w:r>
            <w:r w:rsidRPr="00C66F3E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assignment and UE specific RRC configured UL/DL assignment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7) Intra-slot frequency-hopping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8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07548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07548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Dynamic UL/DL determination based only on L1 scheduling DCI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9C22F5">
              <w:rPr>
                <w:rFonts w:ascii="Arial" w:eastAsia="SimSun" w:hAnsi="Arial" w:cs="Arial"/>
                <w:kern w:val="0"/>
                <w:sz w:val="18"/>
                <w:szCs w:val="18"/>
                <w:highlight w:val="yellow"/>
                <w:lang w:eastAsia="zh-CN"/>
              </w:rPr>
              <w:t>Based only on L1 scheduling DCI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highlight w:val="yellow"/>
                <w:lang w:eastAsia="zh-CN"/>
              </w:rPr>
              <w:t xml:space="preserve"> without cell specific/UE specific RRC configured UL/DL assignment and without group-common SFI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[5-1]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07548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07548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07548E" w:rsidDel="00932FC3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07548E" w:rsidDel="00932FC3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07548E" w:rsidDel="00932FC3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07548E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064250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8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PDSCH mapping 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 with less than 7 OFDM symbols</w:t>
            </w: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66F3E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[Mandatory with capability signaling]</w:t>
            </w: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7E67C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7E67CE" w:rsidDel="00ED03C3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  <w:vAlign w:val="center"/>
          </w:tcPr>
          <w:p w:rsidR="000C64C4" w:rsidRPr="00A2545F" w:rsidRDefault="000C64C4" w:rsidP="00C66F3E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0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61BCC" w:rsidRDefault="000C64C4" w:rsidP="00C66F3E">
            <w:pPr>
              <w:pStyle w:val="a9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6A6A2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03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03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DD3C71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03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5-13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03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03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03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461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93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1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36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36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vAlign w:val="center"/>
          </w:tcPr>
          <w:p w:rsidR="000C64C4" w:rsidRPr="00EA73B7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A73B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EA73B7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A73B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362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66F3E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66F3E" w:rsidRPr="00A2545F" w:rsidTr="00C66F3E">
        <w:trPr>
          <w:trHeight w:val="1362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 BWP adaptation with same numerology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5) Same common search space for 2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6) BW of each BWP includes BW of the same initial DL BWP if there is an initial DL BWP in a carrier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66F3E" w:rsidRPr="00A2545F" w:rsidTr="00C66F3E">
        <w:trPr>
          <w:trHeight w:val="1362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4) Same numerology for all the UE-specific RRC configured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6-1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66F3E" w:rsidRPr="00A2545F" w:rsidTr="00C66F3E">
        <w:trPr>
          <w:trHeight w:val="1362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1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1"/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C66F3E" w:rsidRPr="00A2545F" w:rsidTr="00C66F3E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677252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82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Default="000C64C4" w:rsidP="000C64C4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ore than 4 DL CCs</w:t>
            </w:r>
          </w:p>
          <w:p w:rsidR="000C64C4" w:rsidRPr="00C66F3E" w:rsidRDefault="000C64C4" w:rsidP="00C66F3E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Y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677252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Same numerology across carriers for data/control channel 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time]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66F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C66F3E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Delete [1) Case 1: DL-reference UL/DL configuration defined for LTE-FDD-SCell in LTE-TDD-FDD CA with LTE-TDD-PCell]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[2) Case 2: Release 15 LTE-FDD HARQ timing]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[3) UL offset for Case 1 based HARQ feedback]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C66F3E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This is a UE feature for LTE </w:t>
            </w: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>for a LTE/NR dual connectivity UE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RAN2/4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035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C66F3E" w:rsidRDefault="000C64C4" w:rsidP="00C66F3E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[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[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270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t>Initial access and RRC connected operation on SUL carrier (incl 7.5kHz configurable shift)</w:t>
            </w:r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EB58BB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EB58BB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</w:r>
            <w:r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2)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Supplemental uplink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same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numerology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between SUL and non SUL carriers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Calibri" w:eastAsia="ＭＳ Ｐゴシック" w:hAnsi="Calibri" w:cs="Arial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ies between SUL and non SUL carriers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02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02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02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66F3E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020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2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66F3E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5" w:type="pct"/>
            <w:gridSpan w:val="3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0C64C4" w:rsidRPr="00C66F3E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5" w:type="pct"/>
            <w:gridSpan w:val="3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7. Channel coding</w:t>
            </w:r>
          </w:p>
        </w:tc>
        <w:tc>
          <w:tcPr>
            <w:tcW w:w="195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71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1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8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35" w:type="pct"/>
            <w:gridSpan w:val="3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92" w:type="pct"/>
            <w:gridSpan w:val="2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763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208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gridSpan w:val="3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1411"/>
        </w:trPr>
        <w:tc>
          <w:tcPr>
            <w:tcW w:w="371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gridSpan w:val="3"/>
            <w:shd w:val="clear" w:color="auto" w:fill="auto"/>
            <w:vAlign w:val="center"/>
          </w:tcPr>
          <w:p w:rsidR="000C64C4" w:rsidRPr="00A2545F" w:rsidDel="00D826F3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3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198" w:type="pct"/>
            <w:gridSpan w:val="4"/>
            <w:shd w:val="clear" w:color="auto" w:fill="auto"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2565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9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4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4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4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4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4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9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8" w:type="pct"/>
            <w:gridSpan w:val="4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66F3E" w:rsidRPr="00A2545F" w:rsidTr="00C66F3E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72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15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3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0C64C4" w:rsidRPr="00EB58BB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0C64C4" w:rsidRPr="00EB58BB" w:rsidRDefault="000C64C4" w:rsidP="000C64C4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4"/>
            <w:shd w:val="clear" w:color="auto" w:fill="auto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437" w:type="pct"/>
            <w:gridSpan w:val="4"/>
            <w:shd w:val="clear" w:color="000000" w:fill="BFBFBF"/>
            <w:vAlign w:val="center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98" w:type="pct"/>
            <w:gridSpan w:val="4"/>
            <w:shd w:val="clear" w:color="auto" w:fill="auto"/>
            <w:hideMark/>
          </w:tcPr>
          <w:p w:rsidR="000C64C4" w:rsidRPr="00A2545F" w:rsidRDefault="000C64C4" w:rsidP="000C64C4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  <w:bookmarkStart w:id="2" w:name="_GoBack"/>
      <w:bookmarkEnd w:id="2"/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722C" w:rsidRDefault="005E722C" w:rsidP="00F22E3C">
      <w:r>
        <w:separator/>
      </w:r>
    </w:p>
  </w:endnote>
  <w:endnote w:type="continuationSeparator" w:id="0">
    <w:p w:rsidR="005E722C" w:rsidRDefault="005E722C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722C" w:rsidRDefault="005E722C" w:rsidP="00F22E3C">
      <w:r>
        <w:separator/>
      </w:r>
    </w:p>
  </w:footnote>
  <w:footnote w:type="continuationSeparator" w:id="0">
    <w:p w:rsidR="005E722C" w:rsidRDefault="005E722C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18"/>
  </w:num>
  <w:num w:numId="5">
    <w:abstractNumId w:val="2"/>
  </w:num>
  <w:num w:numId="6">
    <w:abstractNumId w:val="4"/>
  </w:num>
  <w:num w:numId="7">
    <w:abstractNumId w:val="0"/>
  </w:num>
  <w:num w:numId="8">
    <w:abstractNumId w:val="7"/>
  </w:num>
  <w:num w:numId="9">
    <w:abstractNumId w:val="10"/>
  </w:num>
  <w:num w:numId="10">
    <w:abstractNumId w:val="9"/>
  </w:num>
  <w:num w:numId="11">
    <w:abstractNumId w:val="12"/>
  </w:num>
  <w:num w:numId="12">
    <w:abstractNumId w:val="5"/>
  </w:num>
  <w:num w:numId="13">
    <w:abstractNumId w:val="16"/>
  </w:num>
  <w:num w:numId="14">
    <w:abstractNumId w:val="14"/>
  </w:num>
  <w:num w:numId="15">
    <w:abstractNumId w:val="3"/>
  </w:num>
  <w:num w:numId="16">
    <w:abstractNumId w:val="15"/>
  </w:num>
  <w:num w:numId="17">
    <w:abstractNumId w:val="8"/>
  </w:num>
  <w:num w:numId="18">
    <w:abstractNumId w:val="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oNotDisplayPageBoundaries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EF"/>
    <w:rsid w:val="000110CE"/>
    <w:rsid w:val="00013B6D"/>
    <w:rsid w:val="000211A6"/>
    <w:rsid w:val="000251D9"/>
    <w:rsid w:val="00045DB1"/>
    <w:rsid w:val="00047B0C"/>
    <w:rsid w:val="00054CD5"/>
    <w:rsid w:val="00055FFD"/>
    <w:rsid w:val="00064250"/>
    <w:rsid w:val="000749D3"/>
    <w:rsid w:val="0007548E"/>
    <w:rsid w:val="00075BD3"/>
    <w:rsid w:val="00077BDF"/>
    <w:rsid w:val="000868D0"/>
    <w:rsid w:val="000B0FBB"/>
    <w:rsid w:val="000B1CDD"/>
    <w:rsid w:val="000B7986"/>
    <w:rsid w:val="000C435F"/>
    <w:rsid w:val="000C64C4"/>
    <w:rsid w:val="000C7BF6"/>
    <w:rsid w:val="000D076E"/>
    <w:rsid w:val="000D3E1D"/>
    <w:rsid w:val="000D52A1"/>
    <w:rsid w:val="000E6EB1"/>
    <w:rsid w:val="000F79D3"/>
    <w:rsid w:val="00112B8F"/>
    <w:rsid w:val="00120C78"/>
    <w:rsid w:val="001218F2"/>
    <w:rsid w:val="0012490E"/>
    <w:rsid w:val="0012732E"/>
    <w:rsid w:val="00130870"/>
    <w:rsid w:val="00130EE8"/>
    <w:rsid w:val="00134692"/>
    <w:rsid w:val="00145032"/>
    <w:rsid w:val="001533EB"/>
    <w:rsid w:val="00153E47"/>
    <w:rsid w:val="00160334"/>
    <w:rsid w:val="001843B4"/>
    <w:rsid w:val="00195E24"/>
    <w:rsid w:val="001C5D76"/>
    <w:rsid w:val="001E2224"/>
    <w:rsid w:val="001E2416"/>
    <w:rsid w:val="001E2B9C"/>
    <w:rsid w:val="001E7FAF"/>
    <w:rsid w:val="00210289"/>
    <w:rsid w:val="00212F6C"/>
    <w:rsid w:val="002233C5"/>
    <w:rsid w:val="00224D64"/>
    <w:rsid w:val="00233AEA"/>
    <w:rsid w:val="00247EBF"/>
    <w:rsid w:val="00252882"/>
    <w:rsid w:val="00257181"/>
    <w:rsid w:val="00265106"/>
    <w:rsid w:val="00267AA8"/>
    <w:rsid w:val="0027220D"/>
    <w:rsid w:val="002916B3"/>
    <w:rsid w:val="00295550"/>
    <w:rsid w:val="002B1456"/>
    <w:rsid w:val="002B7F36"/>
    <w:rsid w:val="002C404C"/>
    <w:rsid w:val="002E4921"/>
    <w:rsid w:val="002E5201"/>
    <w:rsid w:val="002E7C43"/>
    <w:rsid w:val="002F7868"/>
    <w:rsid w:val="00304C4B"/>
    <w:rsid w:val="003068E5"/>
    <w:rsid w:val="00314EAB"/>
    <w:rsid w:val="00321179"/>
    <w:rsid w:val="00326D19"/>
    <w:rsid w:val="0033314A"/>
    <w:rsid w:val="00340B17"/>
    <w:rsid w:val="00341C51"/>
    <w:rsid w:val="003528EF"/>
    <w:rsid w:val="0036390A"/>
    <w:rsid w:val="00365C43"/>
    <w:rsid w:val="00375E24"/>
    <w:rsid w:val="00384BC2"/>
    <w:rsid w:val="00387935"/>
    <w:rsid w:val="003A5679"/>
    <w:rsid w:val="003C0E33"/>
    <w:rsid w:val="003C1CD9"/>
    <w:rsid w:val="003C30C9"/>
    <w:rsid w:val="003D3C0A"/>
    <w:rsid w:val="003D7625"/>
    <w:rsid w:val="003E6CDA"/>
    <w:rsid w:val="003F263A"/>
    <w:rsid w:val="0041268A"/>
    <w:rsid w:val="00423307"/>
    <w:rsid w:val="00427083"/>
    <w:rsid w:val="00427C4F"/>
    <w:rsid w:val="00434285"/>
    <w:rsid w:val="00441D21"/>
    <w:rsid w:val="004946A7"/>
    <w:rsid w:val="00494CB1"/>
    <w:rsid w:val="00496062"/>
    <w:rsid w:val="004C4F85"/>
    <w:rsid w:val="004C4FC3"/>
    <w:rsid w:val="004C5D76"/>
    <w:rsid w:val="004D6813"/>
    <w:rsid w:val="004E081B"/>
    <w:rsid w:val="004E66CE"/>
    <w:rsid w:val="004F475F"/>
    <w:rsid w:val="00503258"/>
    <w:rsid w:val="005115F8"/>
    <w:rsid w:val="00517389"/>
    <w:rsid w:val="00521A7E"/>
    <w:rsid w:val="00531D19"/>
    <w:rsid w:val="00535F59"/>
    <w:rsid w:val="00547D64"/>
    <w:rsid w:val="005600AD"/>
    <w:rsid w:val="0057281F"/>
    <w:rsid w:val="00574BA2"/>
    <w:rsid w:val="005750B9"/>
    <w:rsid w:val="005842E1"/>
    <w:rsid w:val="005851DE"/>
    <w:rsid w:val="005934FA"/>
    <w:rsid w:val="005944CC"/>
    <w:rsid w:val="0059675B"/>
    <w:rsid w:val="005B245F"/>
    <w:rsid w:val="005E175F"/>
    <w:rsid w:val="005E722C"/>
    <w:rsid w:val="005E7404"/>
    <w:rsid w:val="006128F2"/>
    <w:rsid w:val="00617C5C"/>
    <w:rsid w:val="00622952"/>
    <w:rsid w:val="00623F46"/>
    <w:rsid w:val="00630F76"/>
    <w:rsid w:val="00633A30"/>
    <w:rsid w:val="00677252"/>
    <w:rsid w:val="00681728"/>
    <w:rsid w:val="006840DC"/>
    <w:rsid w:val="006B0CB5"/>
    <w:rsid w:val="006B2E29"/>
    <w:rsid w:val="006B46BA"/>
    <w:rsid w:val="006B4CAD"/>
    <w:rsid w:val="006B5F96"/>
    <w:rsid w:val="006C30C5"/>
    <w:rsid w:val="006C4F47"/>
    <w:rsid w:val="006D0A96"/>
    <w:rsid w:val="00714552"/>
    <w:rsid w:val="007257E8"/>
    <w:rsid w:val="00761492"/>
    <w:rsid w:val="0077037D"/>
    <w:rsid w:val="00782E7B"/>
    <w:rsid w:val="00786D1E"/>
    <w:rsid w:val="00797E6B"/>
    <w:rsid w:val="007A41B0"/>
    <w:rsid w:val="007C0C02"/>
    <w:rsid w:val="007C5F96"/>
    <w:rsid w:val="007D2484"/>
    <w:rsid w:val="007E572E"/>
    <w:rsid w:val="007E67CE"/>
    <w:rsid w:val="007F2894"/>
    <w:rsid w:val="007F4D70"/>
    <w:rsid w:val="007F67E8"/>
    <w:rsid w:val="00801467"/>
    <w:rsid w:val="00805052"/>
    <w:rsid w:val="008068B5"/>
    <w:rsid w:val="008075A8"/>
    <w:rsid w:val="00813A12"/>
    <w:rsid w:val="00821A9C"/>
    <w:rsid w:val="00824A78"/>
    <w:rsid w:val="00836947"/>
    <w:rsid w:val="00837BE9"/>
    <w:rsid w:val="00840564"/>
    <w:rsid w:val="008416D3"/>
    <w:rsid w:val="00842C75"/>
    <w:rsid w:val="0085083E"/>
    <w:rsid w:val="00856AE4"/>
    <w:rsid w:val="00864DFF"/>
    <w:rsid w:val="00871FA1"/>
    <w:rsid w:val="00891162"/>
    <w:rsid w:val="008A771F"/>
    <w:rsid w:val="008B0E18"/>
    <w:rsid w:val="008C0425"/>
    <w:rsid w:val="008C2353"/>
    <w:rsid w:val="008C76E4"/>
    <w:rsid w:val="008C7A2A"/>
    <w:rsid w:val="008D1FED"/>
    <w:rsid w:val="008D40BB"/>
    <w:rsid w:val="008D437C"/>
    <w:rsid w:val="008E02EA"/>
    <w:rsid w:val="008E5907"/>
    <w:rsid w:val="008F3AFA"/>
    <w:rsid w:val="008F42E3"/>
    <w:rsid w:val="008F669A"/>
    <w:rsid w:val="0090034A"/>
    <w:rsid w:val="0092322D"/>
    <w:rsid w:val="00924876"/>
    <w:rsid w:val="00932B1A"/>
    <w:rsid w:val="00932FC3"/>
    <w:rsid w:val="0093680E"/>
    <w:rsid w:val="00942AE2"/>
    <w:rsid w:val="009454D1"/>
    <w:rsid w:val="00964D61"/>
    <w:rsid w:val="00967850"/>
    <w:rsid w:val="0099596B"/>
    <w:rsid w:val="009A1160"/>
    <w:rsid w:val="009A1A13"/>
    <w:rsid w:val="009C477B"/>
    <w:rsid w:val="009C6545"/>
    <w:rsid w:val="009C67FE"/>
    <w:rsid w:val="009D1829"/>
    <w:rsid w:val="009E420F"/>
    <w:rsid w:val="00A2359B"/>
    <w:rsid w:val="00A24ED3"/>
    <w:rsid w:val="00A2545F"/>
    <w:rsid w:val="00A27161"/>
    <w:rsid w:val="00A46211"/>
    <w:rsid w:val="00A74259"/>
    <w:rsid w:val="00A8258D"/>
    <w:rsid w:val="00A9055A"/>
    <w:rsid w:val="00A90BEF"/>
    <w:rsid w:val="00A90BF4"/>
    <w:rsid w:val="00AA2C66"/>
    <w:rsid w:val="00AA6082"/>
    <w:rsid w:val="00AB2BF0"/>
    <w:rsid w:val="00AC34DB"/>
    <w:rsid w:val="00AC5B51"/>
    <w:rsid w:val="00AF2D75"/>
    <w:rsid w:val="00AF64BA"/>
    <w:rsid w:val="00B04ED4"/>
    <w:rsid w:val="00B23BE6"/>
    <w:rsid w:val="00B44200"/>
    <w:rsid w:val="00B454A7"/>
    <w:rsid w:val="00B457D6"/>
    <w:rsid w:val="00B52325"/>
    <w:rsid w:val="00B52CAC"/>
    <w:rsid w:val="00B52F4D"/>
    <w:rsid w:val="00B623A0"/>
    <w:rsid w:val="00B821BB"/>
    <w:rsid w:val="00B90243"/>
    <w:rsid w:val="00B94EB7"/>
    <w:rsid w:val="00BA1529"/>
    <w:rsid w:val="00BA79EB"/>
    <w:rsid w:val="00BB25C8"/>
    <w:rsid w:val="00BB5272"/>
    <w:rsid w:val="00BC7200"/>
    <w:rsid w:val="00BE0158"/>
    <w:rsid w:val="00BE13E0"/>
    <w:rsid w:val="00BF7D51"/>
    <w:rsid w:val="00C05C73"/>
    <w:rsid w:val="00C14216"/>
    <w:rsid w:val="00C14F22"/>
    <w:rsid w:val="00C31782"/>
    <w:rsid w:val="00C334F4"/>
    <w:rsid w:val="00C37A98"/>
    <w:rsid w:val="00C40B89"/>
    <w:rsid w:val="00C42789"/>
    <w:rsid w:val="00C65108"/>
    <w:rsid w:val="00C66F3E"/>
    <w:rsid w:val="00C75217"/>
    <w:rsid w:val="00C75E7F"/>
    <w:rsid w:val="00C87E38"/>
    <w:rsid w:val="00C91753"/>
    <w:rsid w:val="00CA5D96"/>
    <w:rsid w:val="00CA728A"/>
    <w:rsid w:val="00CE522E"/>
    <w:rsid w:val="00CE5ED4"/>
    <w:rsid w:val="00CF3843"/>
    <w:rsid w:val="00D03BD3"/>
    <w:rsid w:val="00D10A3F"/>
    <w:rsid w:val="00D14DD1"/>
    <w:rsid w:val="00D21071"/>
    <w:rsid w:val="00D36BD3"/>
    <w:rsid w:val="00D40C26"/>
    <w:rsid w:val="00D40FC8"/>
    <w:rsid w:val="00D5420C"/>
    <w:rsid w:val="00D63FB4"/>
    <w:rsid w:val="00D7603B"/>
    <w:rsid w:val="00D826F3"/>
    <w:rsid w:val="00D82A3B"/>
    <w:rsid w:val="00D82BFF"/>
    <w:rsid w:val="00D9282A"/>
    <w:rsid w:val="00D9594A"/>
    <w:rsid w:val="00DA3FEA"/>
    <w:rsid w:val="00DA4669"/>
    <w:rsid w:val="00DC747D"/>
    <w:rsid w:val="00DD193D"/>
    <w:rsid w:val="00DD3C71"/>
    <w:rsid w:val="00DE6718"/>
    <w:rsid w:val="00E00C20"/>
    <w:rsid w:val="00E07240"/>
    <w:rsid w:val="00E20BF7"/>
    <w:rsid w:val="00E27A4E"/>
    <w:rsid w:val="00E30FFF"/>
    <w:rsid w:val="00E43000"/>
    <w:rsid w:val="00E61BCC"/>
    <w:rsid w:val="00E65D7B"/>
    <w:rsid w:val="00E70AF8"/>
    <w:rsid w:val="00E719F2"/>
    <w:rsid w:val="00E8317E"/>
    <w:rsid w:val="00E85A12"/>
    <w:rsid w:val="00EA474F"/>
    <w:rsid w:val="00EA73B7"/>
    <w:rsid w:val="00EB0282"/>
    <w:rsid w:val="00EB58BB"/>
    <w:rsid w:val="00ED03C3"/>
    <w:rsid w:val="00EE70B4"/>
    <w:rsid w:val="00EF2977"/>
    <w:rsid w:val="00EF2B74"/>
    <w:rsid w:val="00F063CE"/>
    <w:rsid w:val="00F10DBB"/>
    <w:rsid w:val="00F22DAC"/>
    <w:rsid w:val="00F22E3C"/>
    <w:rsid w:val="00F340C9"/>
    <w:rsid w:val="00F5013C"/>
    <w:rsid w:val="00F53B7B"/>
    <w:rsid w:val="00F74286"/>
    <w:rsid w:val="00F820F5"/>
    <w:rsid w:val="00FA4A4A"/>
    <w:rsid w:val="00FA4CED"/>
    <w:rsid w:val="00FA7E2D"/>
    <w:rsid w:val="00FB303E"/>
    <w:rsid w:val="00FC191D"/>
    <w:rsid w:val="00FC58EB"/>
    <w:rsid w:val="00FC6117"/>
    <w:rsid w:val="00FD2F58"/>
    <w:rsid w:val="00FD47DD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0C467DF"/>
  <w15:docId w15:val="{447F33C5-53B8-440D-AA66-393068186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CAC2F-ED38-4EAD-B5B8-7F81D86CA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25</Pages>
  <Words>7252</Words>
  <Characters>41337</Characters>
  <Application>Microsoft Office Word</Application>
  <DocSecurity>0</DocSecurity>
  <Lines>344</Lines>
  <Paragraphs>96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lastModifiedBy>NTT DOCOMO, INC. 3</cp:lastModifiedBy>
  <cp:revision>3</cp:revision>
  <dcterms:created xsi:type="dcterms:W3CDTF">2018-03-02T08:34:00Z</dcterms:created>
  <dcterms:modified xsi:type="dcterms:W3CDTF">2018-03-02T08:36:00Z</dcterms:modified>
</cp:coreProperties>
</file>